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B" w:rsidRDefault="00B71A9B" w:rsidP="00B71A9B">
      <w:pPr>
        <w:jc w:val="center"/>
        <w:rPr>
          <w:b/>
          <w:sz w:val="28"/>
          <w:szCs w:val="28"/>
        </w:rPr>
      </w:pPr>
      <w:r w:rsidRPr="00B71A9B">
        <w:rPr>
          <w:b/>
          <w:sz w:val="28"/>
          <w:szCs w:val="28"/>
        </w:rPr>
        <w:t>Пункт проката технических средств реабилитации и ухода</w:t>
      </w:r>
    </w:p>
    <w:p w:rsidR="00B71A9B" w:rsidRDefault="00B71A9B" w:rsidP="00B71A9B">
      <w:pPr>
        <w:jc w:val="center"/>
        <w:rPr>
          <w:b/>
          <w:sz w:val="28"/>
          <w:szCs w:val="28"/>
        </w:rPr>
      </w:pPr>
    </w:p>
    <w:p w:rsidR="00B71A9B" w:rsidRPr="00B71A9B" w:rsidRDefault="00B71A9B" w:rsidP="00B71A9B">
      <w:pPr>
        <w:jc w:val="center"/>
        <w:rPr>
          <w:b/>
          <w:sz w:val="28"/>
          <w:szCs w:val="28"/>
          <w:u w:val="single"/>
        </w:rPr>
      </w:pPr>
      <w:r w:rsidRPr="00B71A9B">
        <w:rPr>
          <w:b/>
          <w:sz w:val="28"/>
          <w:szCs w:val="28"/>
          <w:u w:val="single"/>
        </w:rPr>
        <w:t>Контактный телефон 72-80-46</w:t>
      </w:r>
      <w:bookmarkStart w:id="0" w:name="_GoBack"/>
      <w:bookmarkEnd w:id="0"/>
    </w:p>
    <w:p w:rsidR="00B71A9B" w:rsidRDefault="00B71A9B" w:rsidP="00B71A9B">
      <w:pPr>
        <w:ind w:firstLine="709"/>
        <w:jc w:val="center"/>
        <w:rPr>
          <w:sz w:val="28"/>
          <w:szCs w:val="28"/>
        </w:rPr>
      </w:pPr>
    </w:p>
    <w:p w:rsidR="00B71A9B" w:rsidRDefault="00B71A9B" w:rsidP="00B71A9B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Пункт проката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>государственном бюджетном учреждении социального обслуживания  «Краевой центр социального обслуживания граждан пожилого возраста и инвалидов»</w:t>
      </w:r>
      <w:r>
        <w:rPr>
          <w:kern w:val="28"/>
          <w:sz w:val="28"/>
          <w:szCs w:val="28"/>
        </w:rPr>
        <w:t xml:space="preserve"> для выдачи технических средств реабилитации и ухода во временное пользование получателям технических средств реабилитации и ухода.</w:t>
      </w:r>
    </w:p>
    <w:p w:rsidR="00B71A9B" w:rsidRDefault="00B71A9B" w:rsidP="00B71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A9B" w:rsidRPr="00B71A9B" w:rsidRDefault="00B71A9B" w:rsidP="00B71A9B">
      <w:pPr>
        <w:pStyle w:val="ConsPlusNormal"/>
        <w:ind w:firstLine="709"/>
        <w:jc w:val="both"/>
        <w:rPr>
          <w:b/>
          <w:szCs w:val="28"/>
        </w:rPr>
      </w:pPr>
      <w:bookmarkStart w:id="1" w:name="P58"/>
      <w:bookmarkEnd w:id="1"/>
      <w:r w:rsidRPr="00B71A9B">
        <w:rPr>
          <w:b/>
          <w:szCs w:val="28"/>
        </w:rPr>
        <w:t xml:space="preserve">Основанием для предоставления технических средств реабилитации и ухода являются: 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рекомендации индивидуальной программы реабилитации или </w:t>
      </w:r>
      <w:proofErr w:type="spellStart"/>
      <w:r>
        <w:rPr>
          <w:szCs w:val="28"/>
        </w:rPr>
        <w:t>абилитации</w:t>
      </w:r>
      <w:proofErr w:type="spellEnd"/>
      <w:r>
        <w:rPr>
          <w:szCs w:val="28"/>
        </w:rPr>
        <w:t xml:space="preserve"> инвалида (далее – ИПРА инвалида), выданной в установленном порядке получателям социальных услуг или потенциальным получателям социальных услуг (для граждан, относящихся к категории инвалидов);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2) рекомендации лечащего врача медицинской организации (при наличии), выданные получателям социальных услуг или потенциальным получателям социальных услуг;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3) наличие у получателей социальных услуг или потенциальных получателей социальных услуг ограничений жизнедеятельности, установленных по результатам процедуры оценки зависимости о посторонней помощи (далее – типизация), проводимой специалистами центр</w:t>
      </w:r>
      <w:r>
        <w:rPr>
          <w:szCs w:val="28"/>
        </w:rPr>
        <w:t>а</w:t>
      </w:r>
      <w:r>
        <w:rPr>
          <w:szCs w:val="28"/>
        </w:rPr>
        <w:t xml:space="preserve"> социального обслуживания.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</w:p>
    <w:p w:rsidR="00B71A9B" w:rsidRDefault="00B71A9B" w:rsidP="00B71A9B">
      <w:pPr>
        <w:pStyle w:val="ConsPlusNormal"/>
        <w:ind w:firstLine="708"/>
        <w:jc w:val="both"/>
        <w:rPr>
          <w:szCs w:val="28"/>
        </w:rPr>
      </w:pPr>
      <w:r>
        <w:t xml:space="preserve">Технические средства реабилитации и ухода </w:t>
      </w:r>
      <w:r>
        <w:rPr>
          <w:szCs w:val="28"/>
        </w:rPr>
        <w:t xml:space="preserve">предоставляются бесплатно </w:t>
      </w:r>
      <w:r>
        <w:t>на срок не более 3 месяцев</w:t>
      </w:r>
      <w:r>
        <w:rPr>
          <w:szCs w:val="28"/>
        </w:rPr>
        <w:t>.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</w:p>
    <w:p w:rsidR="00B71A9B" w:rsidRDefault="00B71A9B" w:rsidP="00B71A9B">
      <w:pPr>
        <w:pStyle w:val="ConsPlusNormal"/>
        <w:ind w:firstLine="709"/>
        <w:jc w:val="both"/>
      </w:pPr>
      <w:r>
        <w:t xml:space="preserve">В случае необходимости использования получателями технических средств реабилитации и ухода технических средств реабилитации и ухода на срок, превышающий установленный </w:t>
      </w:r>
      <w:r>
        <w:t>3 месяца</w:t>
      </w:r>
      <w:r>
        <w:t xml:space="preserve">, специалистами </w:t>
      </w:r>
      <w:r>
        <w:rPr>
          <w:szCs w:val="28"/>
        </w:rPr>
        <w:t>центр</w:t>
      </w:r>
      <w:r>
        <w:rPr>
          <w:szCs w:val="28"/>
        </w:rPr>
        <w:t>а</w:t>
      </w:r>
      <w:r>
        <w:rPr>
          <w:szCs w:val="28"/>
        </w:rPr>
        <w:t xml:space="preserve"> социального обслуживания</w:t>
      </w:r>
      <w:r>
        <w:t xml:space="preserve"> проводится повторная типизация, по результатам которой администрацией </w:t>
      </w:r>
      <w:r>
        <w:rPr>
          <w:szCs w:val="28"/>
        </w:rPr>
        <w:t>центр</w:t>
      </w:r>
      <w:r>
        <w:rPr>
          <w:szCs w:val="28"/>
        </w:rPr>
        <w:t>а</w:t>
      </w:r>
      <w:r>
        <w:rPr>
          <w:szCs w:val="28"/>
        </w:rPr>
        <w:t xml:space="preserve"> социального обслуживания</w:t>
      </w:r>
      <w:r>
        <w:t xml:space="preserve"> принимается решение о продлении срока предоставления технических средств реабилитации и ухода.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  <w:highlight w:val="yellow"/>
        </w:rPr>
      </w:pPr>
    </w:p>
    <w:p w:rsidR="00B71A9B" w:rsidRDefault="00B71A9B" w:rsidP="00B71A9B">
      <w:pPr>
        <w:pStyle w:val="ConsPlusNormal"/>
        <w:ind w:firstLine="709"/>
        <w:jc w:val="both"/>
      </w:pPr>
      <w:r w:rsidRPr="00B71A9B">
        <w:rPr>
          <w:b/>
        </w:rPr>
        <w:t>Для получения технических средств реабилитации и ухода</w:t>
      </w:r>
      <w:r>
        <w:t xml:space="preserve"> получатели технических средств реабилитации и ухода подают в </w:t>
      </w:r>
      <w:r>
        <w:rPr>
          <w:szCs w:val="28"/>
        </w:rPr>
        <w:t>центр социального обслуживания</w:t>
      </w:r>
      <w:r>
        <w:t xml:space="preserve"> письменное заявление о предоставлении технических средств реабилитации и ухода и </w:t>
      </w:r>
      <w:r w:rsidRPr="00B71A9B">
        <w:rPr>
          <w:b/>
        </w:rPr>
        <w:t>следующие документы</w:t>
      </w:r>
      <w:r>
        <w:t>:</w:t>
      </w:r>
    </w:p>
    <w:p w:rsidR="00B71A9B" w:rsidRDefault="00B71A9B" w:rsidP="00B71A9B">
      <w:pPr>
        <w:pStyle w:val="ConsPlusNormal"/>
        <w:ind w:firstLine="709"/>
        <w:jc w:val="both"/>
      </w:pPr>
      <w:r>
        <w:t xml:space="preserve">1) документ, удостоверяющий личность гражданина; </w:t>
      </w:r>
    </w:p>
    <w:p w:rsidR="00B71A9B" w:rsidRDefault="00B71A9B" w:rsidP="00B71A9B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2) ИПРА инвалида (для граждан, относящихся к категории инвалидов);</w:t>
      </w:r>
    </w:p>
    <w:p w:rsidR="00B71A9B" w:rsidRDefault="00B71A9B" w:rsidP="00B71A9B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3) рекомендации лечащего врача медицинской организации о нуждаемости в технических средствах реабилитации и ухода (при наличии)</w:t>
      </w:r>
    </w:p>
    <w:p w:rsidR="00B71A9B" w:rsidRDefault="00B71A9B" w:rsidP="00B71A9B">
      <w:pPr>
        <w:pStyle w:val="ConsPlusNormal"/>
        <w:jc w:val="both"/>
        <w:rPr>
          <w:szCs w:val="28"/>
        </w:rPr>
      </w:pPr>
      <w:r>
        <w:rPr>
          <w:szCs w:val="28"/>
        </w:rPr>
        <w:t>(далее – документы).</w:t>
      </w:r>
    </w:p>
    <w:p w:rsidR="00B71A9B" w:rsidRDefault="00B71A9B" w:rsidP="00B71A9B">
      <w:pPr>
        <w:pStyle w:val="ConsPlusNormal"/>
        <w:ind w:firstLine="708"/>
        <w:jc w:val="both"/>
      </w:pPr>
      <w:r>
        <w:lastRenderedPageBreak/>
        <w:t>При подаче заявления и документов законным представителем, представителем по доверенности, он дополнительно представляет документ, удостоверяющий личность, и документ, подтверждающий его полномочия.</w:t>
      </w:r>
    </w:p>
    <w:p w:rsidR="00B71A9B" w:rsidRDefault="00B71A9B" w:rsidP="00B71A9B">
      <w:pPr>
        <w:pStyle w:val="ConsPlusNormal"/>
        <w:ind w:firstLine="708"/>
        <w:jc w:val="both"/>
      </w:pPr>
    </w:p>
    <w:p w:rsidR="00B71A9B" w:rsidRDefault="00B71A9B" w:rsidP="00B71A9B">
      <w:pPr>
        <w:pStyle w:val="ConsPlusNormal"/>
        <w:ind w:firstLine="709"/>
        <w:jc w:val="both"/>
      </w:pPr>
      <w:r>
        <w:t>О</w:t>
      </w:r>
      <w:r>
        <w:rPr>
          <w:szCs w:val="28"/>
        </w:rPr>
        <w:t>тветственны</w:t>
      </w:r>
      <w:r>
        <w:rPr>
          <w:szCs w:val="28"/>
        </w:rPr>
        <w:t>м</w:t>
      </w:r>
      <w:r>
        <w:rPr>
          <w:szCs w:val="28"/>
        </w:rPr>
        <w:t xml:space="preserve"> работник</w:t>
      </w:r>
      <w:r>
        <w:rPr>
          <w:szCs w:val="28"/>
        </w:rPr>
        <w:t>ом</w:t>
      </w:r>
      <w:r>
        <w:rPr>
          <w:szCs w:val="28"/>
        </w:rPr>
        <w:t xml:space="preserve"> центра социального обслуживания</w:t>
      </w:r>
      <w:r>
        <w:t xml:space="preserve"> регистрирует</w:t>
      </w:r>
      <w:r>
        <w:t>ся</w:t>
      </w:r>
      <w:r>
        <w:t xml:space="preserve"> заявление в день его поступления в журнале </w:t>
      </w:r>
      <w:proofErr w:type="gramStart"/>
      <w:r>
        <w:t>регистрации заявлений получателей технических средств реабилитации</w:t>
      </w:r>
      <w:proofErr w:type="gramEnd"/>
      <w:r>
        <w:t xml:space="preserve"> и ухода (далее – журнал регистрации заявлений).  </w:t>
      </w:r>
    </w:p>
    <w:p w:rsidR="00B71A9B" w:rsidRDefault="00B71A9B" w:rsidP="00B71A9B">
      <w:pPr>
        <w:pStyle w:val="ConsPlusNormal"/>
        <w:jc w:val="both"/>
      </w:pPr>
    </w:p>
    <w:p w:rsidR="00B71A9B" w:rsidRDefault="00B71A9B" w:rsidP="00B71A9B">
      <w:pPr>
        <w:pStyle w:val="ConsPlusNormal"/>
        <w:ind w:firstLine="709"/>
        <w:jc w:val="both"/>
      </w:pPr>
      <w:r>
        <w:t>При принятии от получателей технических средств реабилитации и ухода заявления и документов, им</w:t>
      </w:r>
      <w:r>
        <w:t xml:space="preserve"> выдается расписка-уведомление.</w:t>
      </w:r>
    </w:p>
    <w:p w:rsidR="00B71A9B" w:rsidRDefault="00B71A9B" w:rsidP="00B71A9B">
      <w:pPr>
        <w:pStyle w:val="ConsPlusNormal"/>
        <w:ind w:firstLine="709"/>
        <w:jc w:val="both"/>
      </w:pPr>
    </w:p>
    <w:p w:rsidR="00B71A9B" w:rsidRDefault="00B71A9B" w:rsidP="00B71A9B">
      <w:pPr>
        <w:pStyle w:val="ConsPlusNormal"/>
        <w:ind w:firstLine="709"/>
        <w:jc w:val="both"/>
      </w:pPr>
      <w:r>
        <w:t xml:space="preserve">Днем обращения за предоставлением технических средств реабилитации и ухода считается день приема центром социального обслуживания заявления и документов. </w:t>
      </w:r>
    </w:p>
    <w:p w:rsidR="00B71A9B" w:rsidRDefault="00B71A9B" w:rsidP="00B71A9B">
      <w:pPr>
        <w:pStyle w:val="ConsPlusNormal"/>
        <w:ind w:firstLine="708"/>
        <w:jc w:val="both"/>
      </w:pPr>
    </w:p>
    <w:p w:rsidR="00B71A9B" w:rsidRDefault="00B71A9B" w:rsidP="00B71A9B">
      <w:pPr>
        <w:pStyle w:val="ConsPlusNormal"/>
        <w:ind w:firstLine="708"/>
        <w:jc w:val="both"/>
      </w:pPr>
      <w:r>
        <w:t xml:space="preserve">В течение двух рабочих дней со дня поступления заявления администрация </w:t>
      </w:r>
      <w:r>
        <w:rPr>
          <w:szCs w:val="28"/>
        </w:rPr>
        <w:t>центр</w:t>
      </w:r>
      <w:r>
        <w:rPr>
          <w:szCs w:val="28"/>
        </w:rPr>
        <w:t>а</w:t>
      </w:r>
      <w:r>
        <w:rPr>
          <w:szCs w:val="28"/>
        </w:rPr>
        <w:t xml:space="preserve"> социального обслуживания</w:t>
      </w:r>
      <w:r>
        <w:t xml:space="preserve"> организует для получателей социальных услуг и потенциальных получателей социальных услуг, в отношении которых не была проведена типизация, проведение типизации с выездом по месту жительства получателя социальных услуг  или потенциального получателя социальных услуг.</w:t>
      </w:r>
    </w:p>
    <w:p w:rsidR="00B71A9B" w:rsidRDefault="00B71A9B" w:rsidP="00B71A9B">
      <w:pPr>
        <w:pStyle w:val="ConsPlusNormal"/>
        <w:ind w:firstLine="708"/>
        <w:jc w:val="both"/>
      </w:pPr>
    </w:p>
    <w:p w:rsidR="00B71A9B" w:rsidRDefault="00B71A9B" w:rsidP="00B71A9B">
      <w:pPr>
        <w:pStyle w:val="ConsPlusNormal"/>
        <w:ind w:firstLine="708"/>
        <w:jc w:val="both"/>
        <w:rPr>
          <w:szCs w:val="28"/>
        </w:rPr>
      </w:pPr>
      <w:r>
        <w:t xml:space="preserve">В течение одного рабочего дня со дня проведения типизации по ее результатам: </w:t>
      </w:r>
    </w:p>
    <w:p w:rsidR="00B71A9B" w:rsidRDefault="00B71A9B" w:rsidP="00B71A9B">
      <w:pPr>
        <w:pStyle w:val="ConsPlusNormal"/>
        <w:ind w:firstLine="708"/>
        <w:jc w:val="both"/>
        <w:rPr>
          <w:szCs w:val="28"/>
        </w:rPr>
      </w:pPr>
      <w:r>
        <w:t xml:space="preserve">Специалистами </w:t>
      </w:r>
      <w:r>
        <w:rPr>
          <w:szCs w:val="28"/>
        </w:rPr>
        <w:t>центр</w:t>
      </w:r>
      <w:r>
        <w:rPr>
          <w:szCs w:val="28"/>
        </w:rPr>
        <w:t>а</w:t>
      </w:r>
      <w:r>
        <w:rPr>
          <w:szCs w:val="28"/>
        </w:rPr>
        <w:t xml:space="preserve"> социального обслуживания:</w:t>
      </w:r>
    </w:p>
    <w:p w:rsidR="00B71A9B" w:rsidRDefault="00B71A9B" w:rsidP="00B71A9B">
      <w:pPr>
        <w:pStyle w:val="ConsPlusNormal"/>
        <w:ind w:firstLine="708"/>
        <w:jc w:val="both"/>
      </w:pPr>
      <w:proofErr w:type="gramStart"/>
      <w:r>
        <w:rPr>
          <w:szCs w:val="28"/>
        </w:rPr>
        <w:t>1)</w:t>
      </w:r>
      <w:r>
        <w:t xml:space="preserve"> оформляется бланк оценки зависимости от посторонней помощи (для получателей социальных услуг в форме социального обслуживания на дому и полустационарной форме социального обслуживания) по форме, утвержденной приказом министерства от 06 мая 2019 г. № 124 «О некоторых вопросах реализации пилотного проекта по созданию системы долговременного ухода за гражданами пожилого возраста и инвалидами, проживающими на территории Ставропольского края»;</w:t>
      </w:r>
      <w:proofErr w:type="gramEnd"/>
    </w:p>
    <w:p w:rsidR="00B71A9B" w:rsidRDefault="00B71A9B" w:rsidP="00B71A9B">
      <w:pPr>
        <w:pStyle w:val="ConsPlusNormal"/>
        <w:ind w:firstLine="708"/>
        <w:jc w:val="both"/>
      </w:pPr>
      <w:r>
        <w:t xml:space="preserve">2) при наличии выявленных в ходе </w:t>
      </w:r>
      <w:proofErr w:type="gramStart"/>
      <w:r>
        <w:t>типизации ограничений жизнедеятельности получателя социальных услуг</w:t>
      </w:r>
      <w:proofErr w:type="gramEnd"/>
      <w:r>
        <w:t xml:space="preserve"> или потенциального получателя социальных услуг, приводящих к зависимости от посторонней помощи, </w:t>
      </w:r>
      <w:r>
        <w:rPr>
          <w:szCs w:val="28"/>
        </w:rPr>
        <w:t xml:space="preserve">определяются виды технических средств реабилитации и ухода, необходимые </w:t>
      </w:r>
      <w:r>
        <w:t>для компенсации выявленных ограничений жизнедеятельности.</w:t>
      </w:r>
    </w:p>
    <w:p w:rsidR="00B71A9B" w:rsidRDefault="00B71A9B" w:rsidP="00B71A9B">
      <w:pPr>
        <w:pStyle w:val="ConsPlusNormal"/>
        <w:ind w:firstLine="708"/>
        <w:jc w:val="both"/>
      </w:pPr>
      <w:r>
        <w:t>Администрацией центра социального обслуживания принимается одно из следующих решений:</w:t>
      </w:r>
    </w:p>
    <w:p w:rsidR="00B71A9B" w:rsidRDefault="00B71A9B" w:rsidP="00B71A9B">
      <w:pPr>
        <w:pStyle w:val="ConsPlusNormal"/>
        <w:ind w:firstLine="709"/>
        <w:jc w:val="both"/>
      </w:pPr>
      <w:r>
        <w:t>1) о предоставлении технических средств реабилитации и ухода;</w:t>
      </w:r>
    </w:p>
    <w:p w:rsidR="00B71A9B" w:rsidRDefault="00B71A9B" w:rsidP="00B71A9B">
      <w:pPr>
        <w:pStyle w:val="ConsPlusNormal"/>
        <w:ind w:firstLine="709"/>
        <w:jc w:val="both"/>
      </w:pPr>
      <w:r>
        <w:t>2) об отказе в предоставлении технических средств реабилитации и ухода;</w:t>
      </w:r>
    </w:p>
    <w:p w:rsidR="00B71A9B" w:rsidRDefault="00B71A9B" w:rsidP="00B71A9B">
      <w:pPr>
        <w:pStyle w:val="ConsPlusNormal"/>
        <w:ind w:firstLine="709"/>
        <w:jc w:val="both"/>
      </w:pPr>
      <w:r>
        <w:t xml:space="preserve">3) о включении получателя технических средств реабилитации и ухода </w:t>
      </w:r>
      <w:r>
        <w:lastRenderedPageBreak/>
        <w:t>в очередь на предоставление технических средств реабилитации и ухода.</w:t>
      </w:r>
    </w:p>
    <w:p w:rsidR="00B71A9B" w:rsidRDefault="00B71A9B" w:rsidP="00B71A9B">
      <w:pPr>
        <w:pStyle w:val="ConsPlusNormal"/>
        <w:ind w:firstLine="709"/>
        <w:jc w:val="both"/>
      </w:pPr>
    </w:p>
    <w:p w:rsidR="00B71A9B" w:rsidRDefault="00B71A9B" w:rsidP="00B71A9B">
      <w:pPr>
        <w:pStyle w:val="ConsPlusNormal"/>
        <w:ind w:firstLine="709"/>
        <w:jc w:val="both"/>
      </w:pPr>
      <w:r>
        <w:t>В случае принятия решения о предоставлении технических средств реабилитации и ухода администрация центра социального обслуживания в течение одного рабочего дня с момента принятия решения заключает с получателем технических средств реабилитации и ухода договор пользования техническими средствами реабилитации и ухода.</w:t>
      </w:r>
    </w:p>
    <w:p w:rsidR="00B71A9B" w:rsidRDefault="00B71A9B" w:rsidP="00B71A9B">
      <w:pPr>
        <w:pStyle w:val="ConsPlusNormal"/>
        <w:ind w:firstLine="709"/>
        <w:jc w:val="both"/>
      </w:pPr>
    </w:p>
    <w:p w:rsidR="00B71A9B" w:rsidRDefault="00B71A9B" w:rsidP="00B71A9B">
      <w:pPr>
        <w:pStyle w:val="ConsPlusNormal"/>
        <w:ind w:firstLine="709"/>
        <w:jc w:val="both"/>
      </w:pPr>
      <w:r>
        <w:t>В случае принятия решения об отказе в предоставлении технических средств реабилитации и ухода администрация центра социального обслуживания в течение одного рабочего дня с момента принятия решения направляет получателю технических средств реабилитации и ухода уведомление о принятом решении с указанием причин отказа.</w:t>
      </w:r>
    </w:p>
    <w:p w:rsidR="00B71A9B" w:rsidRDefault="00B71A9B" w:rsidP="00B71A9B">
      <w:pPr>
        <w:pStyle w:val="ConsPlusNormal"/>
        <w:ind w:firstLine="709"/>
        <w:jc w:val="both"/>
      </w:pPr>
      <w:r w:rsidRPr="00B71A9B">
        <w:rPr>
          <w:b/>
        </w:rPr>
        <w:t>Основанием для отказа в предоставлении технических средств реабилитации и ухода является</w:t>
      </w:r>
      <w:r>
        <w:t>:</w:t>
      </w:r>
    </w:p>
    <w:p w:rsidR="00B71A9B" w:rsidRDefault="00B71A9B" w:rsidP="00B71A9B">
      <w:pPr>
        <w:pStyle w:val="ConsPlusNormal"/>
        <w:ind w:firstLine="709"/>
        <w:jc w:val="both"/>
      </w:pPr>
      <w:r>
        <w:t xml:space="preserve">1) совокупное отсутствие у получателя социальных услуг и потенциального получателя социальных услуг документов, </w:t>
      </w:r>
      <w:r>
        <w:t>необходимых для получения технических средств реабилитации и ухода</w:t>
      </w:r>
      <w:r>
        <w:t>, и ограничений жизнедеятельности, приводящих к зависимости от посторонней помощи, выявленных в ходе типизации;</w:t>
      </w:r>
    </w:p>
    <w:p w:rsidR="00B71A9B" w:rsidRDefault="00B71A9B" w:rsidP="00B71A9B">
      <w:pPr>
        <w:pStyle w:val="ConsPlusNormal"/>
        <w:ind w:firstLine="709"/>
        <w:jc w:val="both"/>
      </w:pPr>
      <w:r>
        <w:t>2) отказ получателя социальных услуг или потенциального получателя социальных услуг, не предоставивших документы, необходимы</w:t>
      </w:r>
      <w:r>
        <w:t>е</w:t>
      </w:r>
      <w:r>
        <w:t xml:space="preserve"> для получения технических средств реабилитации и ухода, от проведения типизации.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</w:p>
    <w:p w:rsidR="00B71A9B" w:rsidRDefault="00B71A9B" w:rsidP="00B71A9B">
      <w:pPr>
        <w:pStyle w:val="ConsPlusNormal"/>
        <w:ind w:firstLine="709"/>
        <w:jc w:val="both"/>
      </w:pPr>
      <w:proofErr w:type="gramStart"/>
      <w:r>
        <w:t>В случае выдачи получателям социальных услуг и потенциальным получателям социальных услуг учреждением Фонда социального страхования Российской Федерации (далее – учреждение Фонда) технических средств реабилитации и ухода, аналогичных выданным в пункте проката, до истечения срока действия договора, принадлежащие центру социального обслуживания технические средства реабилитации и ухода возвращаются в пункт проката не позднее чем в недельный срок со дня получения технических средств реабилитации</w:t>
      </w:r>
      <w:proofErr w:type="gramEnd"/>
      <w:r>
        <w:t xml:space="preserve"> и ухода, </w:t>
      </w:r>
      <w:proofErr w:type="gramStart"/>
      <w:r>
        <w:t>выданных</w:t>
      </w:r>
      <w:proofErr w:type="gramEnd"/>
      <w:r>
        <w:t xml:space="preserve"> учреждением Фонда.</w:t>
      </w:r>
    </w:p>
    <w:p w:rsidR="00B71A9B" w:rsidRDefault="00B71A9B" w:rsidP="00B71A9B">
      <w:pPr>
        <w:pStyle w:val="ConsPlusNormal"/>
        <w:ind w:firstLine="709"/>
        <w:jc w:val="both"/>
        <w:rPr>
          <w:szCs w:val="28"/>
        </w:rPr>
      </w:pPr>
    </w:p>
    <w:p w:rsidR="00B71A9B" w:rsidRDefault="00B71A9B" w:rsidP="00B71A9B">
      <w:pPr>
        <w:pStyle w:val="ConsPlusNormal"/>
        <w:ind w:firstLine="709"/>
        <w:jc w:val="both"/>
      </w:pPr>
      <w:r>
        <w:t>По истечении срока пользования техническими средствами реабилитации  и ухода, указанного в договоре, они возвращаются получателями технических средств реабилитации и ухода в центр социального обслуживания.</w:t>
      </w:r>
    </w:p>
    <w:p w:rsidR="00B71A9B" w:rsidRDefault="00B71A9B" w:rsidP="00B71A9B">
      <w:pPr>
        <w:pStyle w:val="ConsPlusNormal"/>
        <w:ind w:firstLine="709"/>
        <w:jc w:val="both"/>
      </w:pPr>
    </w:p>
    <w:p w:rsidR="00B71A9B" w:rsidRDefault="00B71A9B" w:rsidP="00B71A9B">
      <w:pPr>
        <w:pStyle w:val="ConsPlusNormal"/>
        <w:ind w:firstLine="709"/>
        <w:jc w:val="both"/>
      </w:pPr>
      <w:proofErr w:type="gramStart"/>
      <w:r>
        <w:t xml:space="preserve">Ремонт неисправных технических средств реабилитации и ухода осуществляется пилотным центром социального обслуживания за счет средств, полученных от приносящей доход деятельности, или за счет иных источников финансирования, не запрещенных законодательством Российской Федерации и законодательством Ставропольского края, за </w:t>
      </w:r>
      <w:r>
        <w:lastRenderedPageBreak/>
        <w:t>исключением случаев, когда утрата или порча технических средств реабилитации и ухода произошли вследствие нарушения получателями технических средств реабилитации и ухода правил эксплуатации и содержания</w:t>
      </w:r>
      <w:proofErr w:type="gramEnd"/>
      <w:r>
        <w:t xml:space="preserve"> технических средств реабилитации и ухода. </w:t>
      </w:r>
    </w:p>
    <w:p w:rsidR="00B71A9B" w:rsidRDefault="00B71A9B" w:rsidP="00B71A9B">
      <w:pPr>
        <w:spacing w:after="1" w:line="280" w:lineRule="atLeast"/>
        <w:jc w:val="both"/>
        <w:rPr>
          <w:sz w:val="28"/>
          <w:szCs w:val="28"/>
        </w:rPr>
      </w:pPr>
    </w:p>
    <w:p w:rsidR="00A66DD6" w:rsidRDefault="00A66DD6"/>
    <w:sectPr w:rsidR="00A6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4"/>
    <w:rsid w:val="003A13F4"/>
    <w:rsid w:val="00A66DD6"/>
    <w:rsid w:val="00B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CSON103</dc:creator>
  <cp:keywords/>
  <dc:description/>
  <cp:lastModifiedBy>CSON103</cp:lastModifiedBy>
  <cp:revision>3</cp:revision>
  <dcterms:created xsi:type="dcterms:W3CDTF">2019-12-13T07:06:00Z</dcterms:created>
  <dcterms:modified xsi:type="dcterms:W3CDTF">2019-12-13T07:21:00Z</dcterms:modified>
</cp:coreProperties>
</file>